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EA" w:rsidRDefault="003430EA" w:rsidP="003430EA">
      <w:pPr>
        <w:pStyle w:val="1"/>
      </w:pPr>
      <w:r>
        <w:t xml:space="preserve">Подводим итоги </w:t>
      </w:r>
      <w:proofErr w:type="spellStart"/>
      <w:r>
        <w:t>шоп-тура</w:t>
      </w:r>
      <w:proofErr w:type="spellEnd"/>
      <w:r>
        <w:t xml:space="preserve"> в </w:t>
      </w:r>
      <w:proofErr w:type="spellStart"/>
      <w:r>
        <w:t>Аргаяшский</w:t>
      </w:r>
      <w:proofErr w:type="spellEnd"/>
      <w:r>
        <w:t xml:space="preserve"> район</w:t>
      </w:r>
    </w:p>
    <w:p w:rsidR="003430EA" w:rsidRDefault="003430EA" w:rsidP="003430EA">
      <w:r>
        <w:t>Челябинск</w:t>
      </w:r>
    </w:p>
    <w:p w:rsidR="003430EA" w:rsidRDefault="003430EA" w:rsidP="003430EA">
      <w:pPr>
        <w:numPr>
          <w:ilvl w:val="0"/>
          <w:numId w:val="7"/>
        </w:numPr>
        <w:spacing w:before="100" w:beforeAutospacing="1" w:after="100" w:afterAutospacing="1" w:line="240" w:lineRule="auto"/>
      </w:pPr>
    </w:p>
    <w:p w:rsidR="003430EA" w:rsidRDefault="003430EA" w:rsidP="003430E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5" w:history="1">
        <w:r>
          <w:rPr>
            <w:rStyle w:val="a3"/>
          </w:rPr>
          <w:t>Календарь мероприятий</w:t>
        </w:r>
      </w:hyperlink>
    </w:p>
    <w:p w:rsidR="003430EA" w:rsidRDefault="003430EA" w:rsidP="003430E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" w:history="1">
        <w:r>
          <w:rPr>
            <w:rStyle w:val="a3"/>
          </w:rPr>
          <w:t>Новости</w:t>
        </w:r>
      </w:hyperlink>
    </w:p>
    <w:p w:rsidR="003430EA" w:rsidRDefault="003430EA" w:rsidP="003430E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" w:history="1">
        <w:r>
          <w:rPr>
            <w:rStyle w:val="a3"/>
          </w:rPr>
          <w:t>Видео</w:t>
        </w:r>
      </w:hyperlink>
    </w:p>
    <w:p w:rsidR="003430EA" w:rsidRDefault="003430EA" w:rsidP="003430E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" w:history="1">
        <w:r>
          <w:rPr>
            <w:rStyle w:val="a3"/>
          </w:rPr>
          <w:t>Документы</w:t>
        </w:r>
      </w:hyperlink>
    </w:p>
    <w:p w:rsidR="003430EA" w:rsidRDefault="003430EA" w:rsidP="003430E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9" w:history="1">
        <w:r>
          <w:rPr>
            <w:rStyle w:val="a3"/>
          </w:rPr>
          <w:t>Контакты</w:t>
        </w:r>
      </w:hyperlink>
    </w:p>
    <w:p w:rsidR="003430EA" w:rsidRDefault="003430EA" w:rsidP="003430EA">
      <w:pPr>
        <w:spacing w:after="0"/>
      </w:pPr>
      <w:hyperlink r:id="rId10" w:history="1">
        <w:r>
          <w:rPr>
            <w:rStyle w:val="a3"/>
          </w:rPr>
          <w:t>8 800 350 24 74</w:t>
        </w:r>
        <w:proofErr w:type="gramStart"/>
      </w:hyperlink>
      <w:r>
        <w:t xml:space="preserve"> </w:t>
      </w:r>
      <w:hyperlink r:id="rId11" w:anchor="add_element_form__194_container" w:history="1">
        <w:r>
          <w:rPr>
            <w:rStyle w:val="a3"/>
          </w:rPr>
          <w:t>О</w:t>
        </w:r>
        <w:proofErr w:type="gramEnd"/>
        <w:r>
          <w:rPr>
            <w:rStyle w:val="a3"/>
          </w:rPr>
          <w:t>ставить заявку</w:t>
        </w:r>
      </w:hyperlink>
    </w:p>
    <w:p w:rsidR="003430EA" w:rsidRPr="003430EA" w:rsidRDefault="003430EA" w:rsidP="003430EA">
      <w:pPr>
        <w:pStyle w:val="a4"/>
        <w:jc w:val="both"/>
        <w:rPr>
          <w:sz w:val="36"/>
          <w:szCs w:val="36"/>
        </w:rPr>
      </w:pPr>
      <w:r w:rsidRPr="003430EA">
        <w:rPr>
          <w:b/>
          <w:bCs/>
          <w:sz w:val="36"/>
          <w:szCs w:val="36"/>
        </w:rPr>
        <w:t xml:space="preserve">В рамках </w:t>
      </w:r>
      <w:proofErr w:type="spellStart"/>
      <w:r w:rsidRPr="003430EA">
        <w:rPr>
          <w:b/>
          <w:bCs/>
          <w:sz w:val="36"/>
          <w:szCs w:val="36"/>
        </w:rPr>
        <w:t>шоп-тура</w:t>
      </w:r>
      <w:proofErr w:type="spellEnd"/>
      <w:r w:rsidRPr="003430EA">
        <w:rPr>
          <w:b/>
          <w:bCs/>
          <w:sz w:val="36"/>
          <w:szCs w:val="36"/>
        </w:rPr>
        <w:t xml:space="preserve"> свой товар презентовали шесть сельскохозяйственных производителей </w:t>
      </w:r>
      <w:proofErr w:type="spellStart"/>
      <w:r w:rsidRPr="003430EA">
        <w:rPr>
          <w:b/>
          <w:bCs/>
          <w:sz w:val="36"/>
          <w:szCs w:val="36"/>
        </w:rPr>
        <w:t>Аргаяшского</w:t>
      </w:r>
      <w:proofErr w:type="spellEnd"/>
      <w:r w:rsidRPr="003430EA">
        <w:rPr>
          <w:b/>
          <w:bCs/>
          <w:sz w:val="36"/>
          <w:szCs w:val="36"/>
        </w:rPr>
        <w:t xml:space="preserve"> района. Их гости могли приобрести выпечку, сыры, молочную продукцию. Такой возможностью воспользовались 40 участников, выручка предпринимателей превысила 55 тыс. рублей. </w:t>
      </w:r>
    </w:p>
    <w:p w:rsidR="003430EA" w:rsidRPr="003430EA" w:rsidRDefault="003430EA" w:rsidP="003430EA">
      <w:pPr>
        <w:pStyle w:val="a4"/>
        <w:jc w:val="both"/>
        <w:rPr>
          <w:sz w:val="36"/>
          <w:szCs w:val="36"/>
        </w:rPr>
      </w:pPr>
      <w:r w:rsidRPr="003430EA">
        <w:rPr>
          <w:sz w:val="36"/>
          <w:szCs w:val="36"/>
        </w:rPr>
        <w:t xml:space="preserve">Шоп-тур в </w:t>
      </w:r>
      <w:proofErr w:type="spellStart"/>
      <w:r w:rsidRPr="003430EA">
        <w:rPr>
          <w:sz w:val="36"/>
          <w:szCs w:val="36"/>
        </w:rPr>
        <w:t>Аргаяшский</w:t>
      </w:r>
      <w:proofErr w:type="spellEnd"/>
      <w:r w:rsidRPr="003430EA">
        <w:rPr>
          <w:sz w:val="36"/>
          <w:szCs w:val="36"/>
        </w:rPr>
        <w:t xml:space="preserve"> район – шестая организованная центром «Мой бизнес» Челябинской области поездка с целью помощи сельскохозяйственным производителям в сбыте продукции. Участников поездки ждала не только презентация и покупка фермерских товаров, но и культурная программа. Специально для гостей были организованы мастер-классы, экскурсии, </w:t>
      </w:r>
      <w:proofErr w:type="spellStart"/>
      <w:r w:rsidRPr="003430EA">
        <w:rPr>
          <w:sz w:val="36"/>
          <w:szCs w:val="36"/>
        </w:rPr>
        <w:t>фотосессии</w:t>
      </w:r>
      <w:proofErr w:type="spellEnd"/>
      <w:r w:rsidRPr="003430EA">
        <w:rPr>
          <w:sz w:val="36"/>
          <w:szCs w:val="36"/>
        </w:rPr>
        <w:t>.</w:t>
      </w:r>
    </w:p>
    <w:p w:rsidR="003430EA" w:rsidRPr="003430EA" w:rsidRDefault="003430EA" w:rsidP="003430EA">
      <w:pPr>
        <w:pStyle w:val="a4"/>
        <w:jc w:val="both"/>
        <w:rPr>
          <w:sz w:val="36"/>
          <w:szCs w:val="36"/>
        </w:rPr>
      </w:pPr>
      <w:r w:rsidRPr="003430EA">
        <w:rPr>
          <w:i/>
          <w:iCs/>
          <w:sz w:val="36"/>
          <w:szCs w:val="36"/>
        </w:rPr>
        <w:t xml:space="preserve">«Такая мера поддержки, как </w:t>
      </w:r>
      <w:proofErr w:type="spellStart"/>
      <w:r w:rsidRPr="003430EA">
        <w:rPr>
          <w:i/>
          <w:iCs/>
          <w:sz w:val="36"/>
          <w:szCs w:val="36"/>
        </w:rPr>
        <w:t>шоп-тур</w:t>
      </w:r>
      <w:proofErr w:type="spellEnd"/>
      <w:r w:rsidRPr="003430EA">
        <w:rPr>
          <w:i/>
          <w:iCs/>
          <w:sz w:val="36"/>
          <w:szCs w:val="36"/>
        </w:rPr>
        <w:t xml:space="preserve">, практически сразу получила положительный отклик как у фермеров, которые встречают гостей и презентуют свой товар, так и участников поездок. Ближайший </w:t>
      </w:r>
      <w:proofErr w:type="spellStart"/>
      <w:r w:rsidRPr="003430EA">
        <w:rPr>
          <w:i/>
          <w:iCs/>
          <w:sz w:val="36"/>
          <w:szCs w:val="36"/>
        </w:rPr>
        <w:t>шоп-тур</w:t>
      </w:r>
      <w:proofErr w:type="spellEnd"/>
      <w:r w:rsidRPr="003430EA">
        <w:rPr>
          <w:i/>
          <w:iCs/>
          <w:sz w:val="36"/>
          <w:szCs w:val="36"/>
        </w:rPr>
        <w:t xml:space="preserve"> пройдет по завершению сельскохозяйственного сезона – в августе», – </w:t>
      </w:r>
      <w:r w:rsidRPr="003430EA">
        <w:rPr>
          <w:sz w:val="36"/>
          <w:szCs w:val="36"/>
        </w:rPr>
        <w:t xml:space="preserve">прокомментировала </w:t>
      </w:r>
      <w:r w:rsidRPr="003430EA">
        <w:rPr>
          <w:b/>
          <w:bCs/>
          <w:sz w:val="36"/>
          <w:szCs w:val="36"/>
        </w:rPr>
        <w:t>Ольга Третьякова,</w:t>
      </w:r>
      <w:r w:rsidRPr="003430EA">
        <w:rPr>
          <w:sz w:val="36"/>
          <w:szCs w:val="36"/>
        </w:rPr>
        <w:t xml:space="preserve"> </w:t>
      </w:r>
      <w:proofErr w:type="spellStart"/>
      <w:r w:rsidRPr="003430EA">
        <w:rPr>
          <w:sz w:val="36"/>
          <w:szCs w:val="36"/>
        </w:rPr>
        <w:t>контент-директор</w:t>
      </w:r>
      <w:proofErr w:type="spellEnd"/>
      <w:r w:rsidRPr="003430EA">
        <w:rPr>
          <w:sz w:val="36"/>
          <w:szCs w:val="36"/>
        </w:rPr>
        <w:t xml:space="preserve"> центра «Мой бизнес» Челябинской области.</w:t>
      </w:r>
    </w:p>
    <w:p w:rsidR="003430EA" w:rsidRDefault="003430EA" w:rsidP="003430EA">
      <w:pPr>
        <w:pStyle w:val="a4"/>
        <w:jc w:val="both"/>
      </w:pPr>
      <w:r>
        <w:rPr>
          <w:noProof/>
        </w:rPr>
        <w:lastRenderedPageBreak/>
        <w:drawing>
          <wp:inline distT="0" distB="0" distL="0" distR="0">
            <wp:extent cx="7616825" cy="5710555"/>
            <wp:effectExtent l="19050" t="0" r="3175" b="0"/>
            <wp:docPr id="1" name="Рисунок 1" descr="mmy9aBBtz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y9aBBtzq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0EA" w:rsidRDefault="003430EA" w:rsidP="003430EA">
      <w:pPr>
        <w:pStyle w:val="a4"/>
        <w:jc w:val="both"/>
      </w:pPr>
      <w:r>
        <w:t>Эта мера поддержки была запущена в январе 2021 года, за полгода она помогла фермерам реализовать продукцию на общую сумму более 300 тыс. рублей.</w:t>
      </w:r>
    </w:p>
    <w:p w:rsidR="003430EA" w:rsidRDefault="003430EA" w:rsidP="003430EA">
      <w:pPr>
        <w:pStyle w:val="a4"/>
        <w:jc w:val="both"/>
      </w:pPr>
      <w:r>
        <w:rPr>
          <w:i/>
          <w:iCs/>
        </w:rPr>
        <w:t xml:space="preserve">«Проведение </w:t>
      </w:r>
      <w:proofErr w:type="spellStart"/>
      <w:r>
        <w:rPr>
          <w:i/>
          <w:iCs/>
        </w:rPr>
        <w:t>шоп-туров</w:t>
      </w:r>
      <w:proofErr w:type="spellEnd"/>
      <w:r>
        <w:rPr>
          <w:i/>
          <w:iCs/>
        </w:rPr>
        <w:t xml:space="preserve"> – ценная для нас поддержка, так как за полчаса мероприятия нам удается получить выручку, которую обычно мы зарабатываем за 2-3 дня. Поэтому мы надеемся, что центр «Мой бизнес» Челябинской области будет часто привозить к нам гостей. Мы же, со своей стороны, с радостью и со всей ответственностью готовы их встречать», – </w:t>
      </w:r>
      <w:r>
        <w:t>прокомментировал</w:t>
      </w:r>
      <w:r>
        <w:rPr>
          <w:i/>
          <w:iCs/>
        </w:rPr>
        <w:t>  </w:t>
      </w:r>
      <w:r>
        <w:rPr>
          <w:b/>
          <w:bCs/>
        </w:rPr>
        <w:t>Владимир Кошелев,</w:t>
      </w:r>
      <w:r>
        <w:t xml:space="preserve"> сельскохозяйственный производитель.   </w:t>
      </w:r>
    </w:p>
    <w:p w:rsidR="003430EA" w:rsidRDefault="003430EA" w:rsidP="003430EA">
      <w:pPr>
        <w:pStyle w:val="a4"/>
        <w:jc w:val="both"/>
      </w:pPr>
      <w:r>
        <w:t>Информация обо всех действующих инструментах поддержки предпринимателей Челябинской области доступна на сайте </w:t>
      </w:r>
      <w:hyperlink r:id="rId13" w:tgtFrame="_blank" w:history="1">
        <w:r>
          <w:rPr>
            <w:rStyle w:val="a3"/>
          </w:rPr>
          <w:t>мойбизнес74.рф</w:t>
        </w:r>
      </w:hyperlink>
      <w:r>
        <w:t>. Также получить консультацию по интересующим вопросам можно по следующим адресам:</w:t>
      </w:r>
    </w:p>
    <w:p w:rsidR="003430EA" w:rsidRDefault="003430EA" w:rsidP="003430EA">
      <w:pPr>
        <w:pStyle w:val="a4"/>
        <w:jc w:val="both"/>
      </w:pPr>
      <w:proofErr w:type="gramStart"/>
      <w:r>
        <w:t xml:space="preserve">г. Челябинск, ул. Российская, 110, к.1, (2 этаж) </w:t>
      </w:r>
      <w:r>
        <w:br/>
        <w:t>г. Магнитогорск, пр.</w:t>
      </w:r>
      <w:proofErr w:type="gramEnd"/>
      <w:r>
        <w:t xml:space="preserve"> </w:t>
      </w:r>
      <w:proofErr w:type="gramStart"/>
      <w:r>
        <w:t xml:space="preserve">Ленина, 70 (3 этаж) </w:t>
      </w:r>
      <w:r>
        <w:br/>
        <w:t xml:space="preserve">г. Златоуст, </w:t>
      </w:r>
      <w:proofErr w:type="spellStart"/>
      <w:r>
        <w:t>пр-кт</w:t>
      </w:r>
      <w:proofErr w:type="spellEnd"/>
      <w:r>
        <w:t xml:space="preserve"> им. Ю.А. Гагарина, 3 </w:t>
      </w:r>
      <w:proofErr w:type="spellStart"/>
      <w:r>
        <w:t>мкр</w:t>
      </w:r>
      <w:proofErr w:type="spellEnd"/>
      <w:r>
        <w:t xml:space="preserve">, д. 43 (3 этаж) </w:t>
      </w:r>
      <w:r>
        <w:br/>
        <w:t>г. Кыштым, ул. Калинина, д. 201 (3 этаж)</w:t>
      </w:r>
      <w:proofErr w:type="gramEnd"/>
    </w:p>
    <w:p w:rsidR="003430EA" w:rsidRDefault="003430EA" w:rsidP="003430EA">
      <w:pPr>
        <w:pStyle w:val="a4"/>
        <w:jc w:val="both"/>
      </w:pPr>
      <w:r>
        <w:t>Работа центра «Мой бизнес» осуществляется в рамках реализации национального проекта «Малое и среднее предпринимательство и поддержка индивидуальной предпринимательской инициативы».</w:t>
      </w:r>
    </w:p>
    <w:p w:rsidR="003C52CF" w:rsidRPr="003430EA" w:rsidRDefault="003C52CF" w:rsidP="003430EA">
      <w:pPr>
        <w:rPr>
          <w:szCs w:val="24"/>
        </w:rPr>
      </w:pPr>
    </w:p>
    <w:sectPr w:rsidR="003C52CF" w:rsidRPr="003430EA" w:rsidSect="0073463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17C"/>
    <w:multiLevelType w:val="multilevel"/>
    <w:tmpl w:val="77A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6053B"/>
    <w:multiLevelType w:val="multilevel"/>
    <w:tmpl w:val="D6B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37E2C"/>
    <w:multiLevelType w:val="multilevel"/>
    <w:tmpl w:val="C3AA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85A2C"/>
    <w:multiLevelType w:val="multilevel"/>
    <w:tmpl w:val="369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877EB"/>
    <w:multiLevelType w:val="multilevel"/>
    <w:tmpl w:val="6FA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D10F0"/>
    <w:multiLevelType w:val="multilevel"/>
    <w:tmpl w:val="0398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7AAF"/>
    <w:multiLevelType w:val="multilevel"/>
    <w:tmpl w:val="B4A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B2990"/>
    <w:multiLevelType w:val="multilevel"/>
    <w:tmpl w:val="50F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4633"/>
    <w:rsid w:val="00141787"/>
    <w:rsid w:val="003430EA"/>
    <w:rsid w:val="003C52CF"/>
    <w:rsid w:val="00644B16"/>
    <w:rsid w:val="00664A61"/>
    <w:rsid w:val="00734633"/>
    <w:rsid w:val="0094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CF"/>
  </w:style>
  <w:style w:type="paragraph" w:styleId="1">
    <w:name w:val="heading 1"/>
    <w:basedOn w:val="a"/>
    <w:link w:val="10"/>
    <w:uiPriority w:val="9"/>
    <w:qFormat/>
    <w:rsid w:val="00734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6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4-9kcqjffxnf3b.xn--p1ai/normativnye-pravovye-akty/" TargetMode="External"/><Relationship Id="rId13" Type="http://schemas.openxmlformats.org/officeDocument/2006/relationships/hyperlink" Target="https://vk.com/away.php?to=http%3A%2F%2F%EC%EE%E9%E1%E8%E7%ED%E5%F174.%F0%F4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74-9kcqjffxnf3b.xn--p1ai/video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4-9kcqjffxnf3b.xn--p1ai/news/" TargetMode="External"/><Relationship Id="rId11" Type="http://schemas.openxmlformats.org/officeDocument/2006/relationships/hyperlink" Target="https://xn--74-9kcqjffxnf3b.xn--p1ai/news/podvodim-itogi-shop-tura-v-argayashskiy-rayon/" TargetMode="External"/><Relationship Id="rId5" Type="http://schemas.openxmlformats.org/officeDocument/2006/relationships/hyperlink" Target="https://xn--74-9kcqjffxnf3b.xn--p1ai/kalendar-meropriyatiy/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8800350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74-9kcqjffxnf3b.xn--p1ai/conta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2021-06-09T03:57:00Z</dcterms:created>
  <dcterms:modified xsi:type="dcterms:W3CDTF">2021-06-09T05:49:00Z</dcterms:modified>
</cp:coreProperties>
</file>